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6800" w14:textId="74B7DB52" w:rsidR="005B2204" w:rsidRPr="0038062F" w:rsidRDefault="002B6A27" w:rsidP="002B6A27">
      <w:pPr>
        <w:pStyle w:val="Title"/>
        <w:rPr>
          <w:b/>
          <w:bCs/>
          <w:sz w:val="22"/>
          <w:szCs w:val="52"/>
        </w:rPr>
      </w:pPr>
      <w:r w:rsidRPr="0038062F">
        <w:rPr>
          <w:b/>
          <w:bCs/>
          <w:sz w:val="22"/>
          <w:szCs w:val="52"/>
        </w:rPr>
        <w:t>NOTICE TO CONTRACT RUNNERS</w:t>
      </w:r>
    </w:p>
    <w:p w14:paraId="4C65C942" w14:textId="2A0B34DB" w:rsidR="002B6A27" w:rsidRPr="0038062F" w:rsidRDefault="002B6A27" w:rsidP="002B6A27">
      <w:pPr>
        <w:pStyle w:val="Title"/>
        <w:rPr>
          <w:b/>
          <w:bCs/>
          <w:sz w:val="22"/>
          <w:szCs w:val="52"/>
          <w:u w:val="single"/>
        </w:rPr>
      </w:pPr>
      <w:r w:rsidRPr="0038062F">
        <w:rPr>
          <w:b/>
          <w:bCs/>
          <w:sz w:val="22"/>
          <w:szCs w:val="52"/>
          <w:u w:val="single"/>
        </w:rPr>
        <w:t>OF BLOOMBRIDGE PAY POLICY</w:t>
      </w:r>
    </w:p>
    <w:p w14:paraId="0AF77A32" w14:textId="68143EE7" w:rsidR="002B6A27" w:rsidRPr="0038062F" w:rsidRDefault="002B6A27" w:rsidP="002B6A27">
      <w:pPr>
        <w:pStyle w:val="BodyText"/>
        <w:ind w:firstLine="0"/>
        <w:rPr>
          <w:sz w:val="22"/>
          <w:szCs w:val="20"/>
        </w:rPr>
      </w:pPr>
      <w:r w:rsidRPr="0038062F">
        <w:rPr>
          <w:sz w:val="22"/>
          <w:szCs w:val="20"/>
        </w:rPr>
        <w:tab/>
        <w:t xml:space="preserve">This </w:t>
      </w:r>
      <w:r w:rsidRPr="0038062F">
        <w:rPr>
          <w:b/>
          <w:bCs/>
          <w:sz w:val="22"/>
          <w:szCs w:val="20"/>
        </w:rPr>
        <w:t>NOTICE TO CONTRACT RUNNERS OF BLOOMBRIDGE PAY POLICY</w:t>
      </w:r>
      <w:r w:rsidRPr="0038062F">
        <w:rPr>
          <w:sz w:val="22"/>
          <w:szCs w:val="20"/>
        </w:rPr>
        <w:t xml:space="preserve"> </w:t>
      </w:r>
      <w:r w:rsidR="009D7615" w:rsidRPr="0038062F">
        <w:rPr>
          <w:sz w:val="22"/>
          <w:szCs w:val="20"/>
        </w:rPr>
        <w:t>(the "</w:t>
      </w:r>
      <w:r w:rsidR="009D7615" w:rsidRPr="0038062F">
        <w:rPr>
          <w:b/>
          <w:bCs/>
          <w:sz w:val="22"/>
          <w:szCs w:val="20"/>
        </w:rPr>
        <w:t>Notice</w:t>
      </w:r>
      <w:r w:rsidR="009D7615" w:rsidRPr="0038062F">
        <w:rPr>
          <w:sz w:val="22"/>
          <w:szCs w:val="20"/>
        </w:rPr>
        <w:t xml:space="preserve">") </w:t>
      </w:r>
      <w:r w:rsidRPr="0038062F">
        <w:rPr>
          <w:sz w:val="22"/>
          <w:szCs w:val="20"/>
        </w:rPr>
        <w:t xml:space="preserve">is intended to supplement Section 3 of the Independent Contractor's Agreement </w:t>
      </w:r>
      <w:r w:rsidR="009D7615" w:rsidRPr="0038062F">
        <w:rPr>
          <w:sz w:val="22"/>
          <w:szCs w:val="20"/>
        </w:rPr>
        <w:t>("</w:t>
      </w:r>
      <w:r w:rsidR="009D7615" w:rsidRPr="0038062F">
        <w:rPr>
          <w:b/>
          <w:bCs/>
          <w:sz w:val="22"/>
          <w:szCs w:val="20"/>
        </w:rPr>
        <w:t>ICA</w:t>
      </w:r>
      <w:r w:rsidR="009D7615" w:rsidRPr="0038062F">
        <w:rPr>
          <w:sz w:val="22"/>
          <w:szCs w:val="20"/>
        </w:rPr>
        <w:t xml:space="preserve">") </w:t>
      </w:r>
      <w:r w:rsidRPr="0038062F">
        <w:rPr>
          <w:sz w:val="22"/>
          <w:szCs w:val="20"/>
        </w:rPr>
        <w:t xml:space="preserve">entered into between you as the "Contractor" </w:t>
      </w:r>
      <w:r w:rsidR="009D7615" w:rsidRPr="0038062F">
        <w:rPr>
          <w:sz w:val="22"/>
          <w:szCs w:val="20"/>
        </w:rPr>
        <w:t>(herein, "</w:t>
      </w:r>
      <w:r w:rsidR="009D7615" w:rsidRPr="0038062F">
        <w:rPr>
          <w:b/>
          <w:bCs/>
          <w:sz w:val="22"/>
          <w:szCs w:val="20"/>
        </w:rPr>
        <w:t>you</w:t>
      </w:r>
      <w:r w:rsidR="009D7615" w:rsidRPr="0038062F">
        <w:rPr>
          <w:sz w:val="22"/>
          <w:szCs w:val="20"/>
        </w:rPr>
        <w:t>"</w:t>
      </w:r>
      <w:r w:rsidR="00B46C36" w:rsidRPr="0038062F">
        <w:rPr>
          <w:sz w:val="22"/>
          <w:szCs w:val="20"/>
        </w:rPr>
        <w:t xml:space="preserve"> or "</w:t>
      </w:r>
      <w:r w:rsidR="00B46C36" w:rsidRPr="0038062F">
        <w:rPr>
          <w:b/>
          <w:bCs/>
          <w:sz w:val="22"/>
          <w:szCs w:val="20"/>
        </w:rPr>
        <w:t>your</w:t>
      </w:r>
      <w:r w:rsidR="00B46C36" w:rsidRPr="0038062F">
        <w:rPr>
          <w:sz w:val="22"/>
          <w:szCs w:val="20"/>
        </w:rPr>
        <w:t>"</w:t>
      </w:r>
      <w:r w:rsidR="009D7615" w:rsidRPr="0038062F">
        <w:rPr>
          <w:sz w:val="22"/>
          <w:szCs w:val="20"/>
        </w:rPr>
        <w:t xml:space="preserve">) </w:t>
      </w:r>
      <w:r w:rsidRPr="0038062F">
        <w:rPr>
          <w:sz w:val="22"/>
          <w:szCs w:val="20"/>
        </w:rPr>
        <w:t>and BloomBridge, LLC ("Bloombridge" therein</w:t>
      </w:r>
      <w:r w:rsidR="009D7615" w:rsidRPr="0038062F">
        <w:rPr>
          <w:sz w:val="22"/>
          <w:szCs w:val="20"/>
        </w:rPr>
        <w:t>; herein, "</w:t>
      </w:r>
      <w:r w:rsidR="009D7615" w:rsidRPr="0038062F">
        <w:rPr>
          <w:b/>
          <w:bCs/>
          <w:sz w:val="22"/>
          <w:szCs w:val="20"/>
        </w:rPr>
        <w:t>Bloombridge</w:t>
      </w:r>
      <w:r w:rsidR="009D7615" w:rsidRPr="0038062F">
        <w:rPr>
          <w:sz w:val="22"/>
          <w:szCs w:val="20"/>
        </w:rPr>
        <w:t>," "</w:t>
      </w:r>
      <w:r w:rsidR="009D7615" w:rsidRPr="0038062F">
        <w:rPr>
          <w:b/>
          <w:bCs/>
          <w:sz w:val="22"/>
          <w:szCs w:val="20"/>
        </w:rPr>
        <w:t>we</w:t>
      </w:r>
      <w:r w:rsidR="009D7615" w:rsidRPr="0038062F">
        <w:rPr>
          <w:sz w:val="22"/>
          <w:szCs w:val="20"/>
        </w:rPr>
        <w:t>," or "</w:t>
      </w:r>
      <w:r w:rsidR="009D7615" w:rsidRPr="0038062F">
        <w:rPr>
          <w:b/>
          <w:bCs/>
          <w:sz w:val="22"/>
          <w:szCs w:val="20"/>
        </w:rPr>
        <w:t>us</w:t>
      </w:r>
      <w:r w:rsidR="009D7615" w:rsidRPr="0038062F">
        <w:rPr>
          <w:sz w:val="22"/>
          <w:szCs w:val="20"/>
        </w:rPr>
        <w:t>"</w:t>
      </w:r>
      <w:r w:rsidRPr="0038062F">
        <w:rPr>
          <w:sz w:val="22"/>
          <w:szCs w:val="20"/>
        </w:rPr>
        <w:t xml:space="preserve">).  </w:t>
      </w:r>
      <w:r w:rsidR="009D7615" w:rsidRPr="0038062F">
        <w:rPr>
          <w:sz w:val="22"/>
          <w:szCs w:val="20"/>
        </w:rPr>
        <w:t>As of the Effective Date (defined below), this Notice will become part of each ICA as if incorporated by reference therein and made a part thereof and shall be subject at all times to the terms and conditions set forth therein.</w:t>
      </w:r>
    </w:p>
    <w:p w14:paraId="5978C173" w14:textId="71D4A584" w:rsidR="009D7615" w:rsidRPr="0038062F" w:rsidRDefault="009D7615" w:rsidP="009D7615">
      <w:pPr>
        <w:pStyle w:val="Heading1"/>
        <w:rPr>
          <w:sz w:val="22"/>
          <w:szCs w:val="20"/>
        </w:rPr>
      </w:pPr>
      <w:r w:rsidRPr="0038062F">
        <w:rPr>
          <w:b w:val="0"/>
          <w:bCs w:val="0"/>
          <w:sz w:val="22"/>
          <w:szCs w:val="20"/>
          <w:u w:val="single"/>
        </w:rPr>
        <w:t>Time When Right to Payment Accrues</w:t>
      </w:r>
      <w:r w:rsidRPr="0038062F">
        <w:rPr>
          <w:b w:val="0"/>
          <w:bCs w:val="0"/>
          <w:sz w:val="22"/>
          <w:szCs w:val="20"/>
        </w:rPr>
        <w:t xml:space="preserve">.  You will be entitled to receive payment for each completed delivery at such time as you (a) place the arrangement on the specified gravesite, (b) photograph the arrangement on the gravesite (without obscuring any identifying information on the gravesite, such as information on a headstone or marker), and (c) upload the photograph </w:t>
      </w:r>
      <w:r w:rsidR="00B46C36" w:rsidRPr="0038062F">
        <w:rPr>
          <w:b w:val="0"/>
          <w:bCs w:val="0"/>
          <w:sz w:val="22"/>
          <w:szCs w:val="20"/>
        </w:rPr>
        <w:t>to the Bloombridge mobile application (the "</w:t>
      </w:r>
      <w:r w:rsidR="00B46C36" w:rsidRPr="0038062F">
        <w:rPr>
          <w:sz w:val="22"/>
          <w:szCs w:val="20"/>
        </w:rPr>
        <w:t>App</w:t>
      </w:r>
      <w:r w:rsidR="00B46C36" w:rsidRPr="0038062F">
        <w:rPr>
          <w:b w:val="0"/>
          <w:bCs w:val="0"/>
          <w:sz w:val="22"/>
          <w:szCs w:val="20"/>
        </w:rPr>
        <w:t xml:space="preserve">") </w:t>
      </w:r>
      <w:r w:rsidRPr="0038062F">
        <w:rPr>
          <w:b w:val="0"/>
          <w:bCs w:val="0"/>
          <w:sz w:val="22"/>
          <w:szCs w:val="20"/>
        </w:rPr>
        <w:t>and transmit it to us.  Following submission of the photographic proof of delivery</w:t>
      </w:r>
      <w:r w:rsidR="00B46C36" w:rsidRPr="0038062F">
        <w:rPr>
          <w:b w:val="0"/>
          <w:bCs w:val="0"/>
          <w:sz w:val="22"/>
          <w:szCs w:val="20"/>
        </w:rPr>
        <w:t xml:space="preserve"> through the App</w:t>
      </w:r>
      <w:r w:rsidRPr="0038062F">
        <w:rPr>
          <w:b w:val="0"/>
          <w:bCs w:val="0"/>
          <w:sz w:val="22"/>
          <w:szCs w:val="20"/>
        </w:rPr>
        <w:t xml:space="preserve">, </w:t>
      </w:r>
      <w:r w:rsidR="00B46C36" w:rsidRPr="0038062F">
        <w:rPr>
          <w:b w:val="0"/>
          <w:bCs w:val="0"/>
          <w:sz w:val="22"/>
          <w:szCs w:val="20"/>
        </w:rPr>
        <w:t>your</w:t>
      </w:r>
      <w:r w:rsidRPr="0038062F">
        <w:rPr>
          <w:b w:val="0"/>
          <w:bCs w:val="0"/>
          <w:sz w:val="22"/>
          <w:szCs w:val="20"/>
        </w:rPr>
        <w:t xml:space="preserve"> delivery will be logged as "complete"</w:t>
      </w:r>
      <w:r w:rsidR="00B46C36" w:rsidRPr="0038062F">
        <w:rPr>
          <w:b w:val="0"/>
          <w:bCs w:val="0"/>
          <w:sz w:val="22"/>
          <w:szCs w:val="20"/>
        </w:rPr>
        <w:t xml:space="preserve"> and will automatically become eligible for payment.</w:t>
      </w:r>
    </w:p>
    <w:p w14:paraId="18E37808" w14:textId="38761047" w:rsidR="00B46C36" w:rsidRPr="0038062F" w:rsidRDefault="00B46C36" w:rsidP="009D7615">
      <w:pPr>
        <w:pStyle w:val="Heading1"/>
        <w:rPr>
          <w:sz w:val="22"/>
          <w:szCs w:val="20"/>
        </w:rPr>
      </w:pPr>
      <w:r w:rsidRPr="0038062F">
        <w:rPr>
          <w:b w:val="0"/>
          <w:bCs w:val="0"/>
          <w:sz w:val="22"/>
          <w:szCs w:val="20"/>
          <w:u w:val="single"/>
        </w:rPr>
        <w:t>Aggregation and Timing of Payment</w:t>
      </w:r>
      <w:r w:rsidRPr="0038062F">
        <w:rPr>
          <w:b w:val="0"/>
          <w:bCs w:val="0"/>
          <w:sz w:val="22"/>
          <w:szCs w:val="20"/>
        </w:rPr>
        <w:t xml:space="preserve">.  Payment for completed deliveries will be made weekly on each Friday.  Deliveries completed by you within the 7 days preceding the date of payment (i.e. deliveries completed from the Friday through Thursday period immediately preceding the date of payment) will be aggregated and paid as one weekly lump sum.  Payment will be made through Stripe using the account information you provide </w:t>
      </w:r>
      <w:r w:rsidR="0087119C" w:rsidRPr="0038062F">
        <w:rPr>
          <w:b w:val="0"/>
          <w:bCs w:val="0"/>
          <w:sz w:val="22"/>
          <w:szCs w:val="20"/>
        </w:rPr>
        <w:t xml:space="preserve">to us </w:t>
      </w:r>
      <w:r w:rsidRPr="0038062F">
        <w:rPr>
          <w:b w:val="0"/>
          <w:bCs w:val="0"/>
          <w:sz w:val="22"/>
          <w:szCs w:val="20"/>
        </w:rPr>
        <w:t>through the App.</w:t>
      </w:r>
    </w:p>
    <w:p w14:paraId="7BD39327" w14:textId="2E9642D2" w:rsidR="00B46C36" w:rsidRPr="0038062F" w:rsidRDefault="00B46C36" w:rsidP="009D7615">
      <w:pPr>
        <w:pStyle w:val="Heading1"/>
        <w:rPr>
          <w:sz w:val="22"/>
          <w:szCs w:val="20"/>
        </w:rPr>
      </w:pPr>
      <w:r w:rsidRPr="0038062F">
        <w:rPr>
          <w:b w:val="0"/>
          <w:bCs w:val="0"/>
          <w:sz w:val="22"/>
          <w:szCs w:val="20"/>
          <w:u w:val="single"/>
        </w:rPr>
        <w:t>Right to Amend</w:t>
      </w:r>
      <w:r w:rsidRPr="0038062F">
        <w:rPr>
          <w:b w:val="0"/>
          <w:bCs w:val="0"/>
          <w:sz w:val="22"/>
          <w:szCs w:val="20"/>
        </w:rPr>
        <w:t>.  Bloombridge reserves the right to amend</w:t>
      </w:r>
      <w:r w:rsidR="0087119C" w:rsidRPr="0038062F">
        <w:rPr>
          <w:b w:val="0"/>
          <w:bCs w:val="0"/>
          <w:sz w:val="22"/>
          <w:szCs w:val="20"/>
        </w:rPr>
        <w:t xml:space="preserve"> </w:t>
      </w:r>
      <w:r w:rsidRPr="0038062F">
        <w:rPr>
          <w:b w:val="0"/>
          <w:bCs w:val="0"/>
          <w:sz w:val="22"/>
          <w:szCs w:val="20"/>
        </w:rPr>
        <w:t>this Pay Policy</w:t>
      </w:r>
      <w:r w:rsidR="0087119C" w:rsidRPr="0038062F">
        <w:rPr>
          <w:b w:val="0"/>
          <w:bCs w:val="0"/>
          <w:sz w:val="22"/>
          <w:szCs w:val="20"/>
        </w:rPr>
        <w:t>, or any other term of the ICA,</w:t>
      </w:r>
      <w:r w:rsidRPr="0038062F">
        <w:rPr>
          <w:b w:val="0"/>
          <w:bCs w:val="0"/>
          <w:sz w:val="22"/>
          <w:szCs w:val="20"/>
        </w:rPr>
        <w:t xml:space="preserve"> in any respect and at any time in</w:t>
      </w:r>
      <w:r w:rsidR="00683818" w:rsidRPr="0038062F">
        <w:rPr>
          <w:b w:val="0"/>
          <w:bCs w:val="0"/>
          <w:sz w:val="22"/>
          <w:szCs w:val="20"/>
        </w:rPr>
        <w:t xml:space="preserve"> our sole discretion.  Any such amendment shall become effective upon written notice to you</w:t>
      </w:r>
      <w:r w:rsidR="0087119C" w:rsidRPr="0038062F">
        <w:rPr>
          <w:b w:val="0"/>
          <w:bCs w:val="0"/>
          <w:sz w:val="22"/>
          <w:szCs w:val="20"/>
        </w:rPr>
        <w:t xml:space="preserve"> from Bloombridge</w:t>
      </w:r>
      <w:r w:rsidR="00683818" w:rsidRPr="0038062F">
        <w:rPr>
          <w:b w:val="0"/>
          <w:bCs w:val="0"/>
          <w:sz w:val="22"/>
          <w:szCs w:val="20"/>
        </w:rPr>
        <w:t>, whether disseminated by letter, e</w:t>
      </w:r>
      <w:r w:rsidR="00AC2BA6" w:rsidRPr="0038062F">
        <w:rPr>
          <w:b w:val="0"/>
          <w:bCs w:val="0"/>
          <w:sz w:val="22"/>
          <w:szCs w:val="20"/>
        </w:rPr>
        <w:t xml:space="preserve">lectronic </w:t>
      </w:r>
      <w:r w:rsidR="00683818" w:rsidRPr="0038062F">
        <w:rPr>
          <w:b w:val="0"/>
          <w:bCs w:val="0"/>
          <w:sz w:val="22"/>
          <w:szCs w:val="20"/>
        </w:rPr>
        <w:t xml:space="preserve">mail, or noticed </w:t>
      </w:r>
      <w:r w:rsidR="0087119C" w:rsidRPr="0038062F">
        <w:rPr>
          <w:b w:val="0"/>
          <w:bCs w:val="0"/>
          <w:sz w:val="22"/>
          <w:szCs w:val="20"/>
        </w:rPr>
        <w:t>through the App (whether to you specifically or to all runners generally)</w:t>
      </w:r>
      <w:r w:rsidR="00683818" w:rsidRPr="0038062F">
        <w:rPr>
          <w:b w:val="0"/>
          <w:bCs w:val="0"/>
          <w:sz w:val="22"/>
          <w:szCs w:val="20"/>
        </w:rPr>
        <w:t>.</w:t>
      </w:r>
    </w:p>
    <w:p w14:paraId="4EBADD07" w14:textId="3BE31025" w:rsidR="00683818" w:rsidRPr="0038062F" w:rsidRDefault="00683818" w:rsidP="009D7615">
      <w:pPr>
        <w:pStyle w:val="Heading1"/>
        <w:rPr>
          <w:sz w:val="22"/>
          <w:szCs w:val="20"/>
        </w:rPr>
      </w:pPr>
      <w:r w:rsidRPr="0038062F">
        <w:rPr>
          <w:b w:val="0"/>
          <w:bCs w:val="0"/>
          <w:sz w:val="22"/>
          <w:szCs w:val="20"/>
          <w:u w:val="single"/>
        </w:rPr>
        <w:t>ICA to Continue</w:t>
      </w:r>
      <w:r w:rsidRPr="0038062F">
        <w:rPr>
          <w:b w:val="0"/>
          <w:bCs w:val="0"/>
          <w:sz w:val="22"/>
          <w:szCs w:val="20"/>
        </w:rPr>
        <w:t xml:space="preserve">.  Subject to the </w:t>
      </w:r>
      <w:r w:rsidR="00AC2BA6" w:rsidRPr="0038062F">
        <w:rPr>
          <w:b w:val="0"/>
          <w:bCs w:val="0"/>
          <w:sz w:val="22"/>
          <w:szCs w:val="20"/>
        </w:rPr>
        <w:t xml:space="preserve">supplementary </w:t>
      </w:r>
      <w:r w:rsidRPr="0038062F">
        <w:rPr>
          <w:b w:val="0"/>
          <w:bCs w:val="0"/>
          <w:sz w:val="22"/>
          <w:szCs w:val="20"/>
        </w:rPr>
        <w:t>terms set forth herein, your ICA shall continue in full force and effect in accordance with its terms.</w:t>
      </w:r>
    </w:p>
    <w:p w14:paraId="15305198" w14:textId="69A9B2B2" w:rsidR="0087119C" w:rsidRPr="0038062F" w:rsidRDefault="00683818" w:rsidP="00683818">
      <w:pPr>
        <w:pStyle w:val="Heading1"/>
        <w:rPr>
          <w:b w:val="0"/>
          <w:bCs w:val="0"/>
          <w:sz w:val="22"/>
          <w:szCs w:val="20"/>
        </w:rPr>
      </w:pPr>
      <w:r w:rsidRPr="0038062F">
        <w:rPr>
          <w:b w:val="0"/>
          <w:bCs w:val="0"/>
          <w:sz w:val="22"/>
          <w:szCs w:val="20"/>
          <w:u w:val="single"/>
        </w:rPr>
        <w:t>Effective Date</w:t>
      </w:r>
      <w:r w:rsidRPr="0038062F">
        <w:rPr>
          <w:b w:val="0"/>
          <w:bCs w:val="0"/>
          <w:sz w:val="22"/>
          <w:szCs w:val="20"/>
        </w:rPr>
        <w:t xml:space="preserve">.  This Notice shall be and become effective for all purposes as of June </w:t>
      </w:r>
      <w:r w:rsidR="00AD6F7A" w:rsidRPr="0038062F">
        <w:rPr>
          <w:b w:val="0"/>
          <w:bCs w:val="0"/>
          <w:sz w:val="22"/>
          <w:szCs w:val="20"/>
        </w:rPr>
        <w:t>15</w:t>
      </w:r>
      <w:r w:rsidRPr="0038062F">
        <w:rPr>
          <w:b w:val="0"/>
          <w:bCs w:val="0"/>
          <w:sz w:val="22"/>
          <w:szCs w:val="20"/>
        </w:rPr>
        <w:t>, 2021 (the "</w:t>
      </w:r>
      <w:r w:rsidRPr="0038062F">
        <w:rPr>
          <w:sz w:val="22"/>
          <w:szCs w:val="20"/>
        </w:rPr>
        <w:t>Effective Date</w:t>
      </w:r>
      <w:r w:rsidRPr="0038062F">
        <w:rPr>
          <w:b w:val="0"/>
          <w:bCs w:val="0"/>
          <w:sz w:val="22"/>
          <w:szCs w:val="20"/>
        </w:rPr>
        <w:t xml:space="preserve">"). </w:t>
      </w:r>
      <w:r w:rsidR="0087119C" w:rsidRPr="0038062F">
        <w:rPr>
          <w:b w:val="0"/>
          <w:bCs w:val="0"/>
          <w:sz w:val="22"/>
          <w:szCs w:val="20"/>
        </w:rPr>
        <w:t xml:space="preserve"> </w:t>
      </w:r>
    </w:p>
    <w:p w14:paraId="7C42F853" w14:textId="6436D146" w:rsidR="00683818" w:rsidRPr="0038062F" w:rsidRDefault="0087119C" w:rsidP="00683818">
      <w:pPr>
        <w:pStyle w:val="Heading1"/>
        <w:rPr>
          <w:b w:val="0"/>
          <w:bCs w:val="0"/>
          <w:sz w:val="22"/>
          <w:szCs w:val="20"/>
        </w:rPr>
      </w:pPr>
      <w:r w:rsidRPr="0038062F">
        <w:rPr>
          <w:b w:val="0"/>
          <w:bCs w:val="0"/>
          <w:sz w:val="22"/>
          <w:szCs w:val="20"/>
          <w:u w:val="single"/>
        </w:rPr>
        <w:t>Binding Agreement</w:t>
      </w:r>
      <w:r w:rsidRPr="0038062F">
        <w:rPr>
          <w:b w:val="0"/>
          <w:bCs w:val="0"/>
          <w:sz w:val="22"/>
          <w:szCs w:val="20"/>
        </w:rPr>
        <w:t xml:space="preserve">.  Your continued participation in the Bloombridge contract runner programs, use of the App, and continued performance of Services (as such term is defined in the ICA) shall be conclusive evidence of your agreement to the supplementary terms set forth </w:t>
      </w:r>
      <w:r w:rsidR="00AC2BA6" w:rsidRPr="0038062F">
        <w:rPr>
          <w:b w:val="0"/>
          <w:bCs w:val="0"/>
          <w:sz w:val="22"/>
          <w:szCs w:val="20"/>
        </w:rPr>
        <w:t>in this Notice</w:t>
      </w:r>
      <w:r w:rsidRPr="0038062F">
        <w:rPr>
          <w:b w:val="0"/>
          <w:bCs w:val="0"/>
          <w:sz w:val="22"/>
          <w:szCs w:val="20"/>
        </w:rPr>
        <w:t>.</w:t>
      </w:r>
    </w:p>
    <w:p w14:paraId="14025951" w14:textId="331B7E8F" w:rsidR="00683818" w:rsidRPr="0038062F" w:rsidRDefault="00683818" w:rsidP="00683818">
      <w:pPr>
        <w:pStyle w:val="BodyText"/>
        <w:rPr>
          <w:sz w:val="22"/>
          <w:szCs w:val="20"/>
        </w:rPr>
      </w:pPr>
      <w:r w:rsidRPr="0038062F">
        <w:rPr>
          <w:sz w:val="22"/>
          <w:szCs w:val="20"/>
        </w:rPr>
        <w:t xml:space="preserve">If you have any questions regarding this Notice, please direct such questions to </w:t>
      </w:r>
      <w:r w:rsidR="005344C5" w:rsidRPr="0038062F">
        <w:rPr>
          <w:sz w:val="22"/>
          <w:szCs w:val="20"/>
        </w:rPr>
        <w:t xml:space="preserve">Contract </w:t>
      </w:r>
      <w:proofErr w:type="spellStart"/>
      <w:r w:rsidR="005344C5" w:rsidRPr="0038062F">
        <w:rPr>
          <w:sz w:val="22"/>
          <w:szCs w:val="20"/>
        </w:rPr>
        <w:t>Administor</w:t>
      </w:r>
      <w:proofErr w:type="spellEnd"/>
      <w:r w:rsidR="00AD6F7A" w:rsidRPr="0038062F">
        <w:rPr>
          <w:sz w:val="22"/>
          <w:szCs w:val="20"/>
        </w:rPr>
        <w:t xml:space="preserve"> </w:t>
      </w:r>
      <w:r w:rsidRPr="0038062F">
        <w:rPr>
          <w:sz w:val="22"/>
          <w:szCs w:val="20"/>
        </w:rPr>
        <w:t xml:space="preserve">at </w:t>
      </w:r>
      <w:r w:rsidR="00AD6F7A" w:rsidRPr="0038062F">
        <w:rPr>
          <w:sz w:val="22"/>
          <w:szCs w:val="20"/>
        </w:rPr>
        <w:t>support@bloom-bridge.com</w:t>
      </w:r>
      <w:r w:rsidRPr="0038062F">
        <w:rPr>
          <w:sz w:val="22"/>
          <w:szCs w:val="20"/>
        </w:rPr>
        <w:t xml:space="preserve"> or</w:t>
      </w:r>
      <w:r w:rsidR="00AD6F7A" w:rsidRPr="0038062F">
        <w:rPr>
          <w:sz w:val="22"/>
          <w:szCs w:val="20"/>
        </w:rPr>
        <w:t xml:space="preserve"> </w:t>
      </w:r>
      <w:r w:rsidR="00AD6F7A" w:rsidRPr="0038062F">
        <w:rPr>
          <w:sz w:val="22"/>
          <w:szCs w:val="20"/>
        </w:rPr>
        <w:t>1-833-256-6688</w:t>
      </w:r>
      <w:r w:rsidRPr="0038062F">
        <w:rPr>
          <w:sz w:val="22"/>
          <w:szCs w:val="20"/>
        </w:rPr>
        <w:t>.</w:t>
      </w:r>
    </w:p>
    <w:p w14:paraId="478600C3" w14:textId="7AD81A8B" w:rsidR="00683818" w:rsidRPr="0038062F" w:rsidRDefault="00683818" w:rsidP="00683818">
      <w:pPr>
        <w:rPr>
          <w:sz w:val="22"/>
          <w:szCs w:val="20"/>
        </w:rPr>
      </w:pPr>
    </w:p>
    <w:p w14:paraId="4F7F414E" w14:textId="1F47E018" w:rsidR="00683818" w:rsidRPr="0038062F" w:rsidRDefault="00683818" w:rsidP="00683818">
      <w:pPr>
        <w:rPr>
          <w:sz w:val="22"/>
          <w:szCs w:val="20"/>
        </w:rPr>
      </w:pPr>
      <w:r w:rsidRPr="0038062F">
        <w:rPr>
          <w:sz w:val="22"/>
          <w:szCs w:val="20"/>
        </w:rPr>
        <w:t>BLOOMBRIDGE, LLC</w:t>
      </w:r>
    </w:p>
    <w:p w14:paraId="236CBDA8" w14:textId="2454BD83" w:rsidR="00683818" w:rsidRPr="0038062F" w:rsidRDefault="00683818" w:rsidP="00683818">
      <w:pPr>
        <w:rPr>
          <w:sz w:val="22"/>
          <w:szCs w:val="20"/>
        </w:rPr>
      </w:pPr>
      <w:r w:rsidRPr="0038062F">
        <w:rPr>
          <w:sz w:val="22"/>
          <w:szCs w:val="20"/>
        </w:rPr>
        <w:t>P.O. Box 5291</w:t>
      </w:r>
    </w:p>
    <w:p w14:paraId="61F703AF" w14:textId="3FDA3E24" w:rsidR="00683818" w:rsidRPr="0038062F" w:rsidRDefault="00683818" w:rsidP="00683818">
      <w:pPr>
        <w:rPr>
          <w:sz w:val="22"/>
          <w:szCs w:val="20"/>
        </w:rPr>
      </w:pPr>
      <w:r w:rsidRPr="0038062F">
        <w:rPr>
          <w:sz w:val="22"/>
          <w:szCs w:val="20"/>
        </w:rPr>
        <w:t>Brandon, MS 39047</w:t>
      </w:r>
    </w:p>
    <w:sectPr w:rsidR="00683818" w:rsidRPr="0038062F" w:rsidSect="0038062F">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1358" w14:textId="77777777" w:rsidR="00225163" w:rsidRDefault="00225163" w:rsidP="00177FDF">
      <w:r>
        <w:separator/>
      </w:r>
    </w:p>
  </w:endnote>
  <w:endnote w:type="continuationSeparator" w:id="0">
    <w:p w14:paraId="74C806D0" w14:textId="77777777" w:rsidR="00225163" w:rsidRDefault="00225163" w:rsidP="0017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1B59" w14:textId="77777777" w:rsidR="0038062F" w:rsidRPr="006A0B83" w:rsidRDefault="0038062F" w:rsidP="0038062F">
    <w:pPr>
      <w:pStyle w:val="Footer"/>
      <w:jc w:val="right"/>
      <w:rPr>
        <w:i/>
        <w:iCs/>
        <w:sz w:val="22"/>
        <w:szCs w:val="20"/>
      </w:rPr>
    </w:pPr>
    <w:r w:rsidRPr="006A0B83">
      <w:rPr>
        <w:i/>
        <w:iCs/>
        <w:sz w:val="22"/>
        <w:szCs w:val="20"/>
      </w:rPr>
      <w:t>Version 06242021v2</w:t>
    </w:r>
  </w:p>
  <w:p w14:paraId="05D5ABC3" w14:textId="77777777" w:rsidR="0038062F" w:rsidRDefault="0038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71C1" w14:textId="77777777" w:rsidR="00225163" w:rsidRDefault="00225163" w:rsidP="00177FDF">
      <w:r>
        <w:separator/>
      </w:r>
    </w:p>
  </w:footnote>
  <w:footnote w:type="continuationSeparator" w:id="0">
    <w:p w14:paraId="1FA3583B" w14:textId="77777777" w:rsidR="00225163" w:rsidRDefault="00225163" w:rsidP="00177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EF1C" w14:textId="53DDD41D" w:rsidR="00177FDF" w:rsidRDefault="00177FDF">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BC6E" w14:textId="568BFFB6" w:rsidR="00177FDF" w:rsidRDefault="0038062F">
    <w:pPr>
      <w:pStyle w:val="Header"/>
    </w:pPr>
    <w:r>
      <w:tab/>
    </w:r>
    <w:r>
      <w:rPr>
        <w:noProof/>
      </w:rPr>
      <w:drawing>
        <wp:inline distT="0" distB="0" distL="0" distR="0" wp14:anchorId="0D85833A" wp14:editId="56080B34">
          <wp:extent cx="2095500" cy="1115060"/>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095500" cy="1115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246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265A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4218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6883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F6C5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5EE1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A498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941E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464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671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D7374E"/>
    <w:multiLevelType w:val="hybridMultilevel"/>
    <w:tmpl w:val="32B84198"/>
    <w:lvl w:ilvl="0" w:tplc="CE5C3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3B0B94"/>
    <w:multiLevelType w:val="multilevel"/>
    <w:tmpl w:val="D442A618"/>
    <w:lvl w:ilvl="0">
      <w:start w:val="1"/>
      <w:numFmt w:val="decimal"/>
      <w:pStyle w:val="Heading1"/>
      <w:lvlText w:val="%1."/>
      <w:lvlJc w:val="left"/>
      <w:pPr>
        <w:tabs>
          <w:tab w:val="num" w:pos="720"/>
        </w:tabs>
        <w:ind w:left="0" w:firstLine="0"/>
      </w:pPr>
      <w:rPr>
        <w:rFonts w:ascii="Times New Roman" w:hAnsi="Times New Roman" w:hint="default"/>
        <w:b w:val="0"/>
        <w:i w:val="0"/>
        <w:caps w:val="0"/>
        <w:strike w:val="0"/>
        <w:dstrike w:val="0"/>
        <w:vanish w:val="0"/>
        <w:color w:val="auto"/>
        <w:sz w:val="24"/>
        <w:u w:val="none"/>
        <w:vertAlign w:val="baseline"/>
      </w:rPr>
    </w:lvl>
    <w:lvl w:ilvl="1">
      <w:start w:val="1"/>
      <w:numFmt w:val="lowerLetter"/>
      <w:pStyle w:val="Heading2"/>
      <w:lvlText w:val="(%2)"/>
      <w:lvlJc w:val="left"/>
      <w:pPr>
        <w:tabs>
          <w:tab w:val="num" w:pos="1440"/>
        </w:tabs>
        <w:ind w:left="0" w:firstLine="720"/>
      </w:pPr>
      <w:rPr>
        <w:rFonts w:ascii="Times New Roman" w:hAnsi="Times New Roman" w:hint="default"/>
        <w:b w:val="0"/>
        <w:i w:val="0"/>
        <w:caps w:val="0"/>
        <w:strike w:val="0"/>
        <w:dstrike w:val="0"/>
        <w:vanish w:val="0"/>
        <w:color w:val="auto"/>
        <w:sz w:val="24"/>
        <w:u w:val="none"/>
        <w:vertAlign w:val="baseline"/>
      </w:rPr>
    </w:lvl>
    <w:lvl w:ilvl="2">
      <w:start w:val="1"/>
      <w:numFmt w:val="lowerRoman"/>
      <w:pStyle w:val="Heading3"/>
      <w:lvlText w:val="(%3)"/>
      <w:lvlJc w:val="left"/>
      <w:pPr>
        <w:tabs>
          <w:tab w:val="num" w:pos="2160"/>
        </w:tabs>
        <w:ind w:left="720" w:firstLine="720"/>
      </w:pPr>
      <w:rPr>
        <w:rFonts w:ascii="Times New Roman" w:hAnsi="Times New Roman" w:hint="default"/>
        <w:b w:val="0"/>
        <w:i w:val="0"/>
        <w:caps w:val="0"/>
        <w:strike w:val="0"/>
        <w:dstrike w:val="0"/>
        <w:vanish w:val="0"/>
        <w:color w:val="auto"/>
        <w:sz w:val="24"/>
        <w:u w:val="none"/>
        <w:vertAlign w:val="baseline"/>
      </w:rPr>
    </w:lvl>
    <w:lvl w:ilvl="3">
      <w:start w:val="1"/>
      <w:numFmt w:val="decimal"/>
      <w:pStyle w:val="Heading4"/>
      <w:lvlText w:val="(%4)"/>
      <w:lvlJc w:val="left"/>
      <w:pPr>
        <w:tabs>
          <w:tab w:val="num" w:pos="2880"/>
        </w:tabs>
        <w:ind w:left="720" w:firstLine="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1"/>
  </w:num>
  <w:num w:numId="3">
    <w:abstractNumId w:val="11"/>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27"/>
    <w:rsid w:val="00175261"/>
    <w:rsid w:val="00177FDF"/>
    <w:rsid w:val="00225163"/>
    <w:rsid w:val="002B6A27"/>
    <w:rsid w:val="0038062F"/>
    <w:rsid w:val="005344C5"/>
    <w:rsid w:val="005B2204"/>
    <w:rsid w:val="005D7275"/>
    <w:rsid w:val="00683818"/>
    <w:rsid w:val="0087119C"/>
    <w:rsid w:val="009D7615"/>
    <w:rsid w:val="00A13386"/>
    <w:rsid w:val="00AC2BA6"/>
    <w:rsid w:val="00AD6F7A"/>
    <w:rsid w:val="00B46C36"/>
    <w:rsid w:val="00DB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BDE9"/>
  <w15:chartTrackingRefBased/>
  <w15:docId w15:val="{63474F14-CE44-4D63-9196-6C299040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B9"/>
    <w:rPr>
      <w:rFonts w:ascii="Times New Roman" w:hAnsi="Times New Roman" w:cs="Times New Roman"/>
      <w:sz w:val="24"/>
    </w:rPr>
  </w:style>
  <w:style w:type="paragraph" w:styleId="Heading1">
    <w:name w:val="heading 1"/>
    <w:basedOn w:val="Normal"/>
    <w:link w:val="Heading1Char"/>
    <w:uiPriority w:val="9"/>
    <w:qFormat/>
    <w:rsid w:val="00A13386"/>
    <w:pPr>
      <w:numPr>
        <w:numId w:val="4"/>
      </w:numPr>
      <w:autoSpaceDE w:val="0"/>
      <w:autoSpaceDN w:val="0"/>
      <w:spacing w:after="240"/>
      <w:jc w:val="both"/>
      <w:outlineLvl w:val="0"/>
    </w:pPr>
    <w:rPr>
      <w:b/>
      <w:bCs/>
    </w:rPr>
  </w:style>
  <w:style w:type="paragraph" w:styleId="Heading2">
    <w:name w:val="heading 2"/>
    <w:basedOn w:val="Normal"/>
    <w:next w:val="Normal"/>
    <w:link w:val="Heading2Char"/>
    <w:uiPriority w:val="9"/>
    <w:unhideWhenUsed/>
    <w:qFormat/>
    <w:rsid w:val="00A13386"/>
    <w:pPr>
      <w:numPr>
        <w:ilvl w:val="1"/>
        <w:numId w:val="4"/>
      </w:numPr>
      <w:autoSpaceDE w:val="0"/>
      <w:autoSpaceDN w:val="0"/>
      <w:spacing w:after="240"/>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B12B9"/>
    <w:pPr>
      <w:numPr>
        <w:ilvl w:val="2"/>
        <w:numId w:val="4"/>
      </w:numPr>
      <w:autoSpaceDE w:val="0"/>
      <w:autoSpaceDN w:val="0"/>
      <w:spacing w:after="240"/>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13386"/>
    <w:pPr>
      <w:numPr>
        <w:ilvl w:val="3"/>
        <w:numId w:val="2"/>
      </w:numPr>
      <w:autoSpaceDE w:val="0"/>
      <w:autoSpaceDN w:val="0"/>
      <w:spacing w:after="240"/>
      <w:jc w:val="both"/>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3818"/>
    <w:pPr>
      <w:spacing w:after="240"/>
      <w:ind w:firstLine="720"/>
      <w:jc w:val="both"/>
    </w:pPr>
  </w:style>
  <w:style w:type="character" w:customStyle="1" w:styleId="BodyTextChar">
    <w:name w:val="Body Text Char"/>
    <w:basedOn w:val="DefaultParagraphFont"/>
    <w:link w:val="BodyText"/>
    <w:uiPriority w:val="1"/>
    <w:rsid w:val="00683818"/>
    <w:rPr>
      <w:rFonts w:ascii="Times New Roman" w:hAnsi="Times New Roman" w:cs="Times New Roman"/>
      <w:sz w:val="24"/>
    </w:rPr>
  </w:style>
  <w:style w:type="paragraph" w:styleId="Title">
    <w:name w:val="Title"/>
    <w:basedOn w:val="Normal"/>
    <w:next w:val="Normal"/>
    <w:link w:val="TitleChar"/>
    <w:uiPriority w:val="10"/>
    <w:qFormat/>
    <w:rsid w:val="00DB12B9"/>
    <w:pPr>
      <w:widowControl w:val="0"/>
      <w:autoSpaceDE w:val="0"/>
      <w:autoSpaceDN w:val="0"/>
      <w:spacing w:before="120" w:after="360"/>
      <w:contextualSpacing/>
      <w:jc w:val="center"/>
    </w:pPr>
    <w:rPr>
      <w:rFonts w:eastAsiaTheme="majorEastAsia" w:cstheme="majorBidi"/>
      <w:szCs w:val="56"/>
    </w:rPr>
  </w:style>
  <w:style w:type="character" w:customStyle="1" w:styleId="TitleChar">
    <w:name w:val="Title Char"/>
    <w:basedOn w:val="DefaultParagraphFont"/>
    <w:link w:val="Title"/>
    <w:uiPriority w:val="10"/>
    <w:rsid w:val="00DB12B9"/>
    <w:rPr>
      <w:rFonts w:ascii="Times New Roman" w:eastAsiaTheme="majorEastAsia" w:hAnsi="Times New Roman" w:cstheme="majorBidi"/>
      <w:sz w:val="24"/>
      <w:szCs w:val="56"/>
    </w:rPr>
  </w:style>
  <w:style w:type="paragraph" w:styleId="BodyText2">
    <w:name w:val="Body Text 2"/>
    <w:basedOn w:val="Normal"/>
    <w:link w:val="BodyText2Char"/>
    <w:uiPriority w:val="99"/>
    <w:unhideWhenUsed/>
    <w:qFormat/>
    <w:rsid w:val="00DB12B9"/>
    <w:pPr>
      <w:autoSpaceDE w:val="0"/>
      <w:autoSpaceDN w:val="0"/>
      <w:spacing w:after="240"/>
      <w:jc w:val="both"/>
    </w:pPr>
  </w:style>
  <w:style w:type="character" w:customStyle="1" w:styleId="BodyText2Char">
    <w:name w:val="Body Text 2 Char"/>
    <w:basedOn w:val="DefaultParagraphFont"/>
    <w:link w:val="BodyText2"/>
    <w:uiPriority w:val="99"/>
    <w:rsid w:val="00DB12B9"/>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DB12B9"/>
    <w:rPr>
      <w:rFonts w:ascii="Times New Roman" w:eastAsia="Times New Roman" w:hAnsi="Times New Roman" w:cs="Times New Roman"/>
      <w:b/>
      <w:bCs/>
      <w:sz w:val="24"/>
    </w:rPr>
  </w:style>
  <w:style w:type="character" w:customStyle="1" w:styleId="Heading2Char">
    <w:name w:val="Heading 2 Char"/>
    <w:basedOn w:val="DefaultParagraphFont"/>
    <w:link w:val="Heading2"/>
    <w:uiPriority w:val="9"/>
    <w:rsid w:val="00DB12B9"/>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DB12B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A13386"/>
    <w:rPr>
      <w:rFonts w:ascii="Times New Roman" w:eastAsiaTheme="majorEastAsia" w:hAnsi="Times New Roman" w:cstheme="majorBidi"/>
      <w:iCs/>
      <w:sz w:val="24"/>
    </w:rPr>
  </w:style>
  <w:style w:type="paragraph" w:styleId="Header">
    <w:name w:val="header"/>
    <w:basedOn w:val="Normal"/>
    <w:link w:val="HeaderChar"/>
    <w:uiPriority w:val="99"/>
    <w:unhideWhenUsed/>
    <w:rsid w:val="00177FDF"/>
    <w:pPr>
      <w:tabs>
        <w:tab w:val="center" w:pos="4680"/>
        <w:tab w:val="right" w:pos="9360"/>
      </w:tabs>
    </w:pPr>
  </w:style>
  <w:style w:type="character" w:customStyle="1" w:styleId="HeaderChar">
    <w:name w:val="Header Char"/>
    <w:basedOn w:val="DefaultParagraphFont"/>
    <w:link w:val="Header"/>
    <w:uiPriority w:val="99"/>
    <w:rsid w:val="00177FDF"/>
    <w:rPr>
      <w:rFonts w:ascii="Times New Roman" w:hAnsi="Times New Roman" w:cs="Times New Roman"/>
      <w:sz w:val="24"/>
    </w:rPr>
  </w:style>
  <w:style w:type="paragraph" w:styleId="Footer">
    <w:name w:val="footer"/>
    <w:basedOn w:val="Normal"/>
    <w:link w:val="FooterChar"/>
    <w:uiPriority w:val="99"/>
    <w:unhideWhenUsed/>
    <w:rsid w:val="00177FDF"/>
    <w:pPr>
      <w:tabs>
        <w:tab w:val="center" w:pos="4680"/>
        <w:tab w:val="right" w:pos="9360"/>
      </w:tabs>
    </w:pPr>
  </w:style>
  <w:style w:type="character" w:customStyle="1" w:styleId="FooterChar">
    <w:name w:val="Footer Char"/>
    <w:basedOn w:val="DefaultParagraphFont"/>
    <w:link w:val="Footer"/>
    <w:uiPriority w:val="99"/>
    <w:rsid w:val="00177FD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Turner</dc:creator>
  <cp:keywords/>
  <dc:description/>
  <cp:lastModifiedBy>huey ngo</cp:lastModifiedBy>
  <cp:revision>3</cp:revision>
  <dcterms:created xsi:type="dcterms:W3CDTF">2021-06-25T03:46:00Z</dcterms:created>
  <dcterms:modified xsi:type="dcterms:W3CDTF">2021-06-25T03:56:00Z</dcterms:modified>
</cp:coreProperties>
</file>